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DCD" w:rsidRDefault="00E671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РЕЗУЛЬТАТЫ ПРОВЕДЕНИЯ ПРОВЕРОК ОБЪЕКТОВ ТОПЛИВНО-ЭНЕРГЕТИЧЕСКОГО КОМПЛЕКСА В 2026 ГОДУ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№536/9-6090-Р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«Саратовская»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№536/9-6091-Р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«Ртищево»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№536/9-6086-Р от 23.12.2025 года осуществлена внеплановая выездная проверка объекта ТЭК: ПС 500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Курдюм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№536/9-6089-Р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«Центральная»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№536/9-6087-Р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«Саратовская»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№536/9-6105-Р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«Ртищево»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 В связи с истечением срока ранее выданного предписания об устранении выявленных нарушений обязательных требований законодательства РФ в период с 29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декабря 2025 г.  по 26 января 2026 г. на основании распоряжения Управления Росгвардии по Саратовской области №536/9-6085-Р от 23.12.2025 года осуществлена внеплановая выездная проверка объекта ТЭК: ПС 500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Курдюм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26 января 2026 г. на основании распоряжения Управления Росгвардии по Саратовской области №536/9-6082-Р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Цетральная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В ходе проведения проверочных мероприятий установлено, что ранее выявленные нарушения устранены в полном объеме.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9. 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27 января 2026 г. на основании распоряжения Управления Росгвардии по Саратовской области №536/9-6081-Р от 23.12.2025 года осуществлена внеплановая выездная проверка объекта ТЭК: ПС 500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Курдюм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2 ранее выявленных нарушения.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Директору выдано предписание об устранении выявленных нарушений сроком до 27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10.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28 января 2026 г. на основании распоряжения Управления Росгвардии по Саратовской области №536/9-6084-Р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«Саратовская»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2 ранее выявленных нарушения.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Директору выдано предписание об устранении выявленных нарушений сроком до 28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11.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28 января 2026 г. на основании распоряжения Управления Росгвардии по Саратовской области №536/9-6083-Р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«Ртищево»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2 ранее выявленных нарушения.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штрафа на сумму 5.000 рублей. Директору выдано предписание об устранении выявленных нарушений сроком до 28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26DCD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12. В связи с истечением срока ранее выданного предписания об устранении выявленных нарушений обязательных требований законодательства РФ в период с 29 декабря 2025 г.  по 29 января 2026 г. на основании распоряжения Управления Росгвардии по Саратовской области №536/9-6088-Р от 23.12.2025 года осуществлена внеплановая выездная проверка объекта ТЭК: ПС 220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«Центральная» Филиала ПАО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Россети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Нижне-Волжское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предприятие магистральных электрических сетей. По результатам проведения проверочных мероприятий установлено, что осталось не устранено 1 ранее выявленное нарушение. Юридическое лицо привлечено к административной ответственности по части 36 статьи 19.5 КоАП РФ в виде штрафа на сумму 20.000 рублей, должностное лицо привлечено к административной ответственности по части 36 статьи 19.5 КоАП РФ в виде штрафа на сумму 5.000 рублей. Директору выдано предписание об устранении выявленных нарушений сроком до 29 сентября 2026 года. Выдано 2 представления об устранении причин и условий, способствовавших совершению административного правонарушения на должностное и на юридическое лицо.</w:t>
      </w:r>
    </w:p>
    <w:p w:rsidR="00D01FBD" w:rsidRDefault="00D01FBD" w:rsidP="00D01F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13. В связи с истечением срока ранее выданного предписания об устранении выявленных нарушений обязательных требований законодательства РФ в период с 20 января по 11 февраля 2026 г. на основании распоряжения Управления Росгвардии по Саратовской области №536/9-53-Р от 14.01.2026 года осуществлена внеплановая выездная проверка объекта ТЭК: ГРС-2А г. Саратов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:rsidR="00E67148" w:rsidRDefault="00E67148" w:rsidP="00D01FB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14. В связи с истечением срока ранее выданного предписания об устранении выявленных нарушений обязательных требований законодательства РФ в период с 20 января по 11 февраля 2026 г. на основании распоряжения Управления Росгвардии по Саратовской области №536/9-54-Р от 14.01.2026 года осуществлена внеплановая выездная проверка объекта ТЭК: ГРС с. Дубки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проверочных мероприятий установлено, что ранее выявленные нарушения устранены в полном объеме.</w:t>
      </w:r>
    </w:p>
    <w:p w:rsidR="00E67148" w:rsidRDefault="00E67148" w:rsidP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15. В связи с истечением срока ранее выданного предписания об устранении выявленных нарушений обязательных требований законодательства РФ в период с 29 января по 12 февраля 2026 г. на основании распоряжения Управления Росгвардии по Саратовской области №536/9-145-Р от 19.01.2026 года осуществлена внеплановая выездная проверка объекта ТЭК: ООО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Саратоворгсинтез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В ходе проведения проверочных мероприятий установлено, что ранее выявленные нарушения устранены в полном объеме.</w:t>
      </w:r>
    </w:p>
    <w:p w:rsidR="00F12EF8" w:rsidRDefault="00F12EF8" w:rsidP="00F12EF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16.</w:t>
      </w:r>
      <w:r w:rsidRPr="00F12E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связи с истечением срока ранее выданного предписания об устранении выявленных нарушений обязательных требований законодательства РФ в период с 9 февраля по 5 марта 2026 г. на основании распоряжения Управления Росгвардии по Саратовской области №536/9-410-Р от 02.02.2026 года осуществлена внеплановая выездная проверка объекта ТЭК: «Сливо-наливной пункт АО «НК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Саратовнефтегеофизика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В ходе проведения проверочных мероприятий установлено, что 8 ранее выявленных нарушений не устранены. Составлен акт проверки. Составлен протокол о привлечении юридического лица к административной ответственности по части 37 статьи 19.5 КоАП РФ.</w:t>
      </w:r>
    </w:p>
    <w:p w:rsidR="0024170B" w:rsidRDefault="0024170B" w:rsidP="00F12EF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17. На основании пункта 1 Плана проведения Управлением Росгвардии по Саратовской области плановых проверок объектов топ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ливно-энергетического комплекса, которым присвоена категория опасности, на 2026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 в перио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 времени с 27 марта по 20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 2026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 проведена плановая выездная проверка объекта: 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ООО «</w:t>
      </w:r>
      <w:proofErr w:type="spellStart"/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Саратоворгсинтез</w:t>
      </w:r>
      <w:proofErr w:type="spellEnd"/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По результатам проведения пр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оверочных мероприятий выявлено 7 нарушений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обязательных к исполнению требований. Составлен акт. Составлено 2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протокола об админи</w:t>
      </w:r>
      <w:r w:rsidR="004608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страт</w:t>
      </w:r>
      <w:r w:rsidR="00111F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ивных правонарушениях по части 2</w:t>
      </w:r>
      <w:r w:rsidR="004608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статьи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20.30 КоАП РФ в отношении до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лжностного и юридического лица.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Выдано предписание об устранении 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выявленных нарушений сроком до 20 апреля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2027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года.</w:t>
      </w:r>
      <w:r w:rsidR="0084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5002A3" w:rsidRDefault="00A44F95" w:rsidP="00A44F9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18. На основании пункта 2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27 апреля по 22 мая 2026 года проведена плановая выездная проверка объекта ТЭК: «Сливо-наливной пункт АО «НК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Саратовнефтегеофизика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По результатам проведения проверочных мероприятий выявлено 13 нарушений обязательных к исполнению требований. Составлен акт. Составлено 2 протокола об административных правонарушениях по части 1 статьи 20.30 КоАП РФ в отношении должностного и юридического лица. Выдано предписание об устранении выявленных нарушений сроком до 22 мая 2027 года.</w:t>
      </w:r>
    </w:p>
    <w:p w:rsidR="00A44F95" w:rsidRDefault="005002A3" w:rsidP="005002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  <w:r w:rsidRP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19. В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связи с истечением срока ранее выданного предписания об устранении выявленных нарушений обязательных требований законодательства РФ в период с 5 мая по 1 июня 2026 г. на основании распоряжения Управления Росгвардии по Саратовской области №536/91862-Р от 30.04.2026 года осуществлена внеплановая выездная проверка объекта ТЭК: «Пункт подготовки и сбора нефти Ново-Александровского месторождения». В ходе проведения проверочны</w:t>
      </w:r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 мероприятий установлено, что 11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ранее выявленных нарушений не устранены. Составлен акт проверки. Составлен протокол о привлечении юридического лица к административной ответственности по части 37 статьи 19.5 КоАП РФ.</w:t>
      </w:r>
    </w:p>
    <w:p w:rsidR="00851EB2" w:rsidRDefault="005002A3" w:rsidP="00A44F9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  <w:r w:rsidR="00851E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основании пункта 3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ени с 12</w:t>
      </w:r>
      <w:r w:rsidR="00851E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мая по 4</w:t>
      </w:r>
      <w:r w:rsidR="00851E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июня</w:t>
      </w:r>
      <w:r w:rsidR="00851E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2026 года проведена плановая выездная проверка объекта ТЭК</w:t>
      </w:r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«КС-26 </w:t>
      </w:r>
      <w:proofErr w:type="spellStart"/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="003A60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</w:t>
      </w:r>
      <w:r w:rsidR="00D657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D65769" w:rsidRDefault="00D65769" w:rsidP="00A44F9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21. На основании пункта 4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«КС Екатериновка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D65769" w:rsidRPr="00851EB2" w:rsidRDefault="00D65769" w:rsidP="00D657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22. На основании пункта 5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Бакуры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D65769" w:rsidRPr="00CC5253" w:rsidRDefault="00CC5253" w:rsidP="00D657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23</w:t>
      </w:r>
      <w:r w:rsidR="009E573E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основании пункта 6</w:t>
      </w:r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р.п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Турки</w:t>
      </w:r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D65769" w:rsidRDefault="00CC5253" w:rsidP="00D657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24. На основании пункта 7</w:t>
      </w:r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с.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Летяжевка</w:t>
      </w:r>
      <w:proofErr w:type="spellEnd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Екатериновского</w:t>
      </w:r>
      <w:proofErr w:type="spellEnd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="00D65769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CC5253" w:rsidRPr="00851EB2" w:rsidRDefault="00CC5253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25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8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Грачевка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CC5253" w:rsidRPr="00851EB2" w:rsidRDefault="00CC5253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26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9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Новосельское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CC5253" w:rsidRPr="00851EB2" w:rsidRDefault="00CC5253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27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10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г. Аркадак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CC5253" w:rsidRPr="00851EB2" w:rsidRDefault="00CC5253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28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11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с-з Алексеевский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CC5253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29</w:t>
      </w:r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12</w:t>
      </w:r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Б. Ольшанка</w:t>
      </w:r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="00CC5253"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30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13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3-я Александровка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31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14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г. Калининск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32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15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Колено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33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16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р.п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Екатериновка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34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17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Крутояр 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proofErr w:type="gram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35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18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«ГРС с.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Умет 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proofErr w:type="gram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283C05" w:rsidRDefault="00283C05" w:rsidP="00CC525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36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На основани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пункта 19</w:t>
      </w:r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Плана проведения Управлением Росгвардии по Саратовской области плановых проверок объектов топливно-энергетического комплекса, которым присвоена категория опасности, на 2026 год в период времени с 12 мая по 4 июня 2026 года проведена плановая выездная проверка объекта ТЭК: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ГРС с-з Индустриальный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Екатериновского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Pr="00CC52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Саратов». В ходе проведения плановой выездной проверки, нарушений обязательных требований обеспечения безопасности и антитеррористической защищенности объекта не выявлено.</w:t>
      </w:r>
    </w:p>
    <w:p w:rsidR="00335265" w:rsidRDefault="00335265" w:rsidP="0033526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37. 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основании распоряжения Управления Росгва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рдии по Саратовской области №538/2083 от 01.06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.2026 года осуществлена внеплановая выездная проверка объекта ТЭК: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Саратоворгсинтез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D7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Составлен акт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проверки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D7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D7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</w:t>
      </w:r>
      <w:r w:rsidR="008541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72448" w:rsidRDefault="00EB5B42" w:rsidP="003724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38.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связи с истечением срока ранее выданного предписания об устранении выявленных нарушений обязательных требований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законодательства РФ в период с 20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мая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5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июня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2026 г. на основании распоряжения Управления Росгвардии п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Саратовской области №536/9-1978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 от 06.05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.2026 года осуществлена внеплановая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выездная проверка объекта ТЭК: Установка комплексной подготовки газа «</w:t>
      </w:r>
      <w:proofErr w:type="spellStart"/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Карпенская</w:t>
      </w:r>
      <w:proofErr w:type="spellEnd"/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ходе проведения проверочны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 мероприятий установлено, что 7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ранее выявленных нарушений не устранены. Составлен акт проверки. Составлен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2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протокол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 привлечении юридического лица к административной ответственности </w:t>
      </w:r>
      <w:r w:rsidR="003724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части 37 статьи 19.5 КоАП РФ и должностного лица к административной ответственности по части 36 статьи 19.5 КоАП РФ.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B5B42" w:rsidRDefault="00EB5B42" w:rsidP="004E54D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39. 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распоряжения Управления Росгва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рдии по Саратовской области №536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9-2261-Р от 25.05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.2026 года осуществлена внеплановая выездная проверка объекта ТЭК: 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«ГРС 2-А г. Саратов» </w:t>
      </w:r>
      <w:proofErr w:type="spellStart"/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Сторожевского</w:t>
      </w:r>
      <w:proofErr w:type="spellEnd"/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ЛПУМГ ООО «Газпром </w:t>
      </w:r>
      <w:proofErr w:type="spellStart"/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трансгаз</w:t>
      </w:r>
      <w:proofErr w:type="spellEnd"/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Саратов»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Составлен акт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проверки</w:t>
      </w:r>
      <w:r w:rsidR="004E54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По результатам проведения проверочных мероприятий нарушений обязательных к исполнению требований по обеспечению безопасности и антитеррористической защищенности не выявлено.</w:t>
      </w:r>
    </w:p>
    <w:p w:rsidR="00854179" w:rsidRDefault="00854179" w:rsidP="0033526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26DCD" w:rsidRDefault="00D26DCD" w:rsidP="004E5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</w:p>
    <w:p w:rsidR="00D26DCD" w:rsidRPr="00A15057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Всего по результатам проверок за исте</w:t>
      </w:r>
      <w:r w:rsidR="00303307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</w:t>
      </w:r>
      <w:r w:rsidR="00EB5B42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ший период 2026 года выявлено 27</w:t>
      </w:r>
      <w:r w:rsidR="00303307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нарушений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обязательных к исполнению требований законодательства, в том числе к обеспечению безопасности</w:t>
      </w:r>
      <w:r w:rsidR="00303307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из них:</w:t>
      </w:r>
    </w:p>
    <w:p w:rsidR="00D26DCD" w:rsidRPr="00A15057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физической защиты</w:t>
      </w:r>
      <w:r w:rsidR="00DD0903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– 1 нарушение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3033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E67148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нарушения требований законодательства, предъявляемые к построению инженерно-технических средств </w:t>
      </w:r>
      <w:r w:rsidR="00DD0903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защиты – 11</w:t>
      </w:r>
      <w:r w:rsidR="00E67148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</w:t>
      </w:r>
      <w:r w:rsidR="00DD0903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истеме охранной сигнализации – 3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-к системе 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сбора и обработки информации – 1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-к системе ко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нтроля и управления доступом – 1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те</w:t>
      </w:r>
      <w:r w:rsidR="00DD5B5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хническим средствам досмотра – 1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стеме охранной телевизионной – 1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оперативной связи – 0;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системе охранного освещения – 1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оповещения – 0;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к системе электропитания – 0;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иные нарушения – 0;</w:t>
      </w:r>
    </w:p>
    <w:p w:rsidR="00D26DCD" w:rsidRPr="00A15057" w:rsidRDefault="00E67148" w:rsidP="005E16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неисполнение в срок ране</w:t>
      </w:r>
      <w:r w:rsidR="003A608D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е выданного </w:t>
      </w:r>
      <w:r w:rsidR="00EB5B42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предписания – 7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D26DCD" w:rsidRDefault="00EB5B4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Также составлено 16</w:t>
      </w:r>
      <w:r w:rsid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протоколов об административном </w:t>
      </w:r>
      <w:proofErr w:type="gramStart"/>
      <w:r w:rsidR="004E54DD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правонарушении</w:t>
      </w:r>
      <w:r w:rsidR="004E54D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  </w:t>
      </w:r>
      <w:proofErr w:type="gramEnd"/>
      <w:r w:rsidR="004E54D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12</w:t>
      </w:r>
      <w:r w:rsidR="00847DFA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протоколов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статье 19.5 КоАП РФ (7</w:t>
      </w:r>
      <w:r w:rsidR="00E67148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юридическое л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ицо, 5</w:t>
      </w:r>
      <w:r w:rsidR="00F12EF8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должностное лицо), по </w:t>
      </w:r>
      <w:r w:rsidR="00E67148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которым наложены штрафы на</w:t>
      </w:r>
      <w:r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сумму в размере 155</w:t>
      </w:r>
      <w:r w:rsidR="0024170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.000 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рублей; 4</w:t>
      </w:r>
      <w:r w:rsidR="0024170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протокола по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статье 20.30 КоАП РФ (2</w:t>
      </w:r>
      <w:r w:rsidR="0024170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</w:t>
      </w:r>
      <w:r w:rsidR="00DD5B5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юридическое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2</w:t>
      </w:r>
      <w:r w:rsidR="0024170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</w:t>
      </w:r>
      <w:r w:rsidR="00DD5B5B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должностное),</w:t>
      </w:r>
      <w:r w:rsidR="005E1696" w:rsidRPr="00A150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2 из которых наложены штрафы на сумму в размере 150.000 рублей.</w:t>
      </w:r>
    </w:p>
    <w:p w:rsidR="00D26DCD" w:rsidRDefault="00D26D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26DCD" w:rsidRDefault="00D26D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26DCD" w:rsidRDefault="00E671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ОГК Управления Росгвардии по Саратовской области</w:t>
      </w:r>
    </w:p>
    <w:sectPr w:rsidR="00D26DCD">
      <w:pgSz w:w="11906" w:h="16838"/>
      <w:pgMar w:top="1134" w:right="850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DCD"/>
    <w:rsid w:val="00111F51"/>
    <w:rsid w:val="0024170B"/>
    <w:rsid w:val="00283C05"/>
    <w:rsid w:val="00303307"/>
    <w:rsid w:val="00335265"/>
    <w:rsid w:val="00372448"/>
    <w:rsid w:val="003A608D"/>
    <w:rsid w:val="0046083D"/>
    <w:rsid w:val="004E54DD"/>
    <w:rsid w:val="005002A3"/>
    <w:rsid w:val="005E1696"/>
    <w:rsid w:val="007D73E4"/>
    <w:rsid w:val="00847DFA"/>
    <w:rsid w:val="00851EB2"/>
    <w:rsid w:val="00854179"/>
    <w:rsid w:val="009E573E"/>
    <w:rsid w:val="00A15057"/>
    <w:rsid w:val="00A44F95"/>
    <w:rsid w:val="00C51A9D"/>
    <w:rsid w:val="00C81ED3"/>
    <w:rsid w:val="00CC5253"/>
    <w:rsid w:val="00D01FBD"/>
    <w:rsid w:val="00D26DCD"/>
    <w:rsid w:val="00D65769"/>
    <w:rsid w:val="00DD0903"/>
    <w:rsid w:val="00DD5B5B"/>
    <w:rsid w:val="00E67148"/>
    <w:rsid w:val="00EB5B42"/>
    <w:rsid w:val="00F04F6E"/>
    <w:rsid w:val="00F1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BE42B"/>
  <w15:docId w15:val="{AFD90023-C5ED-49E2-94B0-01C4F468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364D87"/>
    <w:rPr>
      <w:rFonts w:ascii="Segoe UI" w:hAnsi="Segoe UI" w:cs="Segoe UI"/>
      <w:sz w:val="18"/>
      <w:szCs w:val="18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FreeSans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1">
    <w:name w:val="Заголовок1"/>
    <w:basedOn w:val="a"/>
    <w:next w:val="a6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a">
    <w:name w:val="List Paragraph"/>
    <w:basedOn w:val="a"/>
    <w:uiPriority w:val="34"/>
    <w:qFormat/>
    <w:rsid w:val="00EF6A57"/>
    <w:pPr>
      <w:ind w:left="720"/>
      <w:contextualSpacing/>
    </w:pPr>
  </w:style>
  <w:style w:type="paragraph" w:styleId="a4">
    <w:name w:val="Balloon Text"/>
    <w:basedOn w:val="a"/>
    <w:link w:val="a3"/>
    <w:uiPriority w:val="99"/>
    <w:semiHidden/>
    <w:unhideWhenUsed/>
    <w:qFormat/>
    <w:rsid w:val="00364D87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7</Pages>
  <Words>3730</Words>
  <Characters>21262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OGK</cp:lastModifiedBy>
  <cp:revision>14</cp:revision>
  <cp:lastPrinted>2025-07-17T10:59:00Z</cp:lastPrinted>
  <dcterms:created xsi:type="dcterms:W3CDTF">2026-03-10T12:34:00Z</dcterms:created>
  <dcterms:modified xsi:type="dcterms:W3CDTF">2026-06-09T16:28:00Z</dcterms:modified>
  <dc:language>ru-RU</dc:language>
</cp:coreProperties>
</file>