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bookmarkStart w:id="0" w:name="_GoBack"/>
      <w:bookmarkEnd w:id="0"/>
      <w:r>
        <w:rPr>
          <w:rFonts w:cs="Times New Roman"/>
          <w:b/>
          <w:sz w:val="28"/>
          <w:szCs w:val="28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ч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е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в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е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р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о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м</w:t>
      </w:r>
      <w:r>
        <w:rPr>
          <w:rFonts w:cs="Times New Roman"/>
          <w:b/>
          <w:sz w:val="28"/>
          <w:szCs w:val="28"/>
        </w:rPr>
        <w:t xml:space="preserve"> квартале 202</w:t>
      </w:r>
      <w:r>
        <w:rPr>
          <w:rFonts w:cs="Times New Roman"/>
          <w:b/>
          <w:sz w:val="28"/>
          <w:szCs w:val="28"/>
        </w:rPr>
        <w:t>4</w:t>
      </w:r>
      <w:r>
        <w:rPr>
          <w:rFonts w:cs="Times New Roman"/>
          <w:b/>
          <w:sz w:val="28"/>
          <w:szCs w:val="28"/>
        </w:rPr>
        <w:t xml:space="preserve"> года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Всего за I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V</w:t>
      </w:r>
      <w:r>
        <w:rPr>
          <w:sz w:val="26"/>
          <w:szCs w:val="26"/>
        </w:rPr>
        <w:t xml:space="preserve"> квартал 2024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38</w:t>
      </w:r>
      <w:r>
        <w:rPr>
          <w:b w:val="false"/>
          <w:bCs w:val="false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2023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50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заявлений — 29;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жалоб — 1;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рапортов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8.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Обращения поступали из: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</w:t>
      </w:r>
      <w:r>
        <w:rPr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ЦА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5</w:t>
      </w:r>
      <w:r>
        <w:rPr>
          <w:color w:val="000000"/>
          <w:sz w:val="26"/>
          <w:szCs w:val="26"/>
        </w:rPr>
        <w:t xml:space="preserve"> (13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%</w:t>
      </w:r>
      <w:r>
        <w:rPr>
          <w:color w:val="000000"/>
          <w:sz w:val="26"/>
          <w:szCs w:val="26"/>
        </w:rPr>
        <w:t>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Государственная Дума — 1 (3%);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Аппарат губернатора </w:t>
      </w:r>
      <w:r>
        <w:rPr>
          <w:color w:val="000000"/>
          <w:sz w:val="26"/>
          <w:szCs w:val="26"/>
        </w:rPr>
        <w:t>— 1 (3%);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Уполномоченный по правам ребенка — 1(3%);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Роструд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(3%) 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ГУ МВД — 1 (3%)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17</w:t>
      </w:r>
      <w:r>
        <w:rPr>
          <w:color w:val="000000"/>
          <w:sz w:val="26"/>
          <w:szCs w:val="26"/>
        </w:rPr>
        <w:t xml:space="preserve"> (43%);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5</w:t>
      </w:r>
      <w:r>
        <w:rPr>
          <w:color w:val="000000"/>
          <w:sz w:val="26"/>
          <w:szCs w:val="26"/>
        </w:rPr>
        <w:t xml:space="preserve"> (13%);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военнослужащих — 5 (13%).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лицензионно-разрешительной  работы — 14;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(приема, увольнения, восстановления и перевода сотрудников) — 11;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жилищного обеспечения — 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финансового обеспечения — 3;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функционирование подразделений вневедомственной охраны — 3;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получение архивных документов — 2.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обращались по иным вопросам — 4: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конфликты на бытовой почве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- прекращение рассмотрения обращения  — 1;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имущественные отношения войск национальной гвардии Российской Федерации  — 1.</w:t>
      </w:r>
    </w:p>
    <w:p>
      <w:pPr>
        <w:pStyle w:val="Normal"/>
        <w:widowControl/>
        <w:tabs>
          <w:tab w:val="clear" w:pos="708"/>
          <w:tab w:val="left" w:pos="675" w:leader="none"/>
        </w:tabs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9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(24%);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12 </w:t>
      </w:r>
      <w:r>
        <w:rPr>
          <w:color w:val="000000"/>
          <w:spacing w:val="-1"/>
          <w:sz w:val="26"/>
          <w:szCs w:val="26"/>
        </w:rPr>
        <w:t>(32%);</w:t>
      </w:r>
      <w:r>
        <w:rPr>
          <w:color w:val="000000"/>
          <w:sz w:val="26"/>
          <w:szCs w:val="26"/>
        </w:rPr>
        <w:t xml:space="preserve">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(10%);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на рассмотрении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10</w:t>
      </w:r>
      <w:r>
        <w:rPr>
          <w:color w:val="000000"/>
          <w:spacing w:val="-1"/>
          <w:sz w:val="26"/>
          <w:szCs w:val="26"/>
        </w:rPr>
        <w:t xml:space="preserve"> (26%);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перенаправлено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 xml:space="preserve">3 </w:t>
      </w:r>
      <w:r>
        <w:rPr>
          <w:color w:val="000000"/>
          <w:spacing w:val="-1"/>
          <w:sz w:val="26"/>
          <w:szCs w:val="26"/>
        </w:rPr>
        <w:t>(8%).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10</w:t>
      </w:r>
      <w:r>
        <w:rPr>
          <w:spacing w:val="-1"/>
          <w:sz w:val="26"/>
          <w:szCs w:val="26"/>
        </w:rPr>
        <w:t xml:space="preserve"> обращений находятся в стадии рассмотрения, срок которых истекает в январе 2025 года.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IV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2024 г. на прием к руководящему составу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обращались 9</w:t>
      </w:r>
      <w:r>
        <w:rPr>
          <w:sz w:val="26"/>
          <w:szCs w:val="26"/>
        </w:rPr>
        <w:t xml:space="preserve"> гражданин (2023г.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0</w:t>
      </w:r>
      <w:r>
        <w:rPr>
          <w:sz w:val="26"/>
          <w:szCs w:val="26"/>
        </w:rPr>
        <w:t xml:space="preserve">). В ходе проведения личного приема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всем</w:t>
      </w:r>
      <w:r>
        <w:rPr>
          <w:sz w:val="26"/>
          <w:szCs w:val="26"/>
        </w:rPr>
        <w:t xml:space="preserve"> гражданам даны разъяснения.</w:t>
      </w:r>
    </w:p>
    <w:p>
      <w:pPr>
        <w:pStyle w:val="Normal"/>
        <w:spacing w:lineRule="auto" w:line="240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spacing w:lineRule="auto" w:line="36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user6">
    <w:name w:val="Содержимое таблицы (user)"/>
    <w:basedOn w:val="Normal"/>
    <w:qFormat/>
    <w:pPr>
      <w:suppressLineNumbers/>
    </w:pPr>
    <w:rPr/>
  </w:style>
  <w:style w:type="paragraph" w:styleId="user7">
    <w:name w:val="Заголовок таблицы (user)"/>
    <w:basedOn w:val="user6"/>
    <w:qFormat/>
    <w:pPr>
      <w:suppressLineNumbers/>
      <w:jc w:val="center"/>
    </w:pPr>
    <w:rPr>
      <w:b/>
      <w:bCs/>
    </w:rPr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2997</TotalTime>
  <Application>LibreOffice/25.2.6.2$Linux_X86_64 LibreOffice_project/520$Build-2</Application>
  <AppVersion>15.0000</AppVersion>
  <DocSecurity>0</DocSecurity>
  <Pages>2</Pages>
  <Words>267</Words>
  <Characters>1707</Characters>
  <CharactersWithSpaces>1979</CharactersWithSpaces>
  <Paragraphs>37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2024-12-25T10:41:37Z</cp:lastPrinted>
  <dcterms:modified xsi:type="dcterms:W3CDTF">2026-06-17T15:05:00Z</dcterms:modified>
  <cp:revision>120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