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6"/>
          <w:szCs w:val="26"/>
        </w:rPr>
      </w:pPr>
      <w:bookmarkStart w:id="0" w:name="_GoBack"/>
      <w:bookmarkEnd w:id="0"/>
      <w:r>
        <w:rPr>
          <w:rFonts w:cs="Times New Roman"/>
          <w:b/>
          <w:sz w:val="26"/>
          <w:szCs w:val="26"/>
        </w:rPr>
        <w:t xml:space="preserve">О состоянии работы с предложениями, заявлениями и жалобами граждан и организаций, организации личного приема в Управлении Росгвардии по Саратовской области в </w:t>
      </w:r>
      <w:r>
        <w:rPr>
          <w:rFonts w:cs="Times New Roman"/>
          <w:b/>
          <w:sz w:val="26"/>
          <w:szCs w:val="26"/>
        </w:rPr>
        <w:t>третьем</w:t>
      </w:r>
      <w:r>
        <w:rPr>
          <w:rFonts w:cs="Times New Roman"/>
          <w:b/>
          <w:sz w:val="26"/>
          <w:szCs w:val="26"/>
        </w:rPr>
        <w:t xml:space="preserve"> квартале 202</w:t>
      </w:r>
      <w:r>
        <w:rPr>
          <w:rFonts w:cs="Times New Roman"/>
          <w:b/>
          <w:sz w:val="26"/>
          <w:szCs w:val="26"/>
        </w:rPr>
        <w:t>3</w:t>
      </w:r>
      <w:r>
        <w:rPr>
          <w:rFonts w:cs="Times New Roman"/>
          <w:b/>
          <w:sz w:val="26"/>
          <w:szCs w:val="26"/>
        </w:rPr>
        <w:t xml:space="preserve"> года</w:t>
      </w:r>
    </w:p>
    <w:p>
      <w:pPr>
        <w:pStyle w:val="Normal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/>
          <w:sz w:val="26"/>
          <w:szCs w:val="26"/>
        </w:rPr>
        <w:tab/>
        <w:t>Работа с обращениями, признанная  обеспечить соблюдение, охрану, защиту, а при необходимости и восстановление нарушенных конституционных прав и законных интересов граждан, была и остается важнейшим направлением деятельности Росгвардии.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Всего за </w:t>
      </w:r>
      <w:r>
        <w:rPr>
          <w:rFonts w:eastAsia="Times New Roman" w:cs="Times New Roman"/>
          <w:color w:val="auto"/>
          <w:kern w:val="0"/>
          <w:sz w:val="26"/>
          <w:szCs w:val="26"/>
          <w:lang w:val="en-US" w:eastAsia="ru-RU" w:bidi="ar-SA"/>
        </w:rPr>
        <w:t>III</w:t>
      </w:r>
      <w:r>
        <w:rPr>
          <w:sz w:val="26"/>
          <w:szCs w:val="26"/>
        </w:rPr>
        <w:t xml:space="preserve"> квартал 2023 г. в Управлении Росгвардии по Саратовской области зарегистрировано 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35</w:t>
      </w:r>
      <w:r>
        <w:rPr>
          <w:b w:val="false"/>
          <w:bCs w:val="false"/>
          <w:sz w:val="26"/>
          <w:szCs w:val="26"/>
        </w:rPr>
        <w:t xml:space="preserve"> обращений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 (в 2022 г. - 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62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)</w:t>
      </w:r>
      <w:r>
        <w:rPr>
          <w:b w:val="false"/>
          <w:bCs w:val="false"/>
          <w:color w:val="000000"/>
          <w:sz w:val="26"/>
          <w:szCs w:val="26"/>
        </w:rPr>
        <w:t xml:space="preserve">. 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Из общего числа обращений: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sz w:val="26"/>
          <w:szCs w:val="26"/>
        </w:rPr>
        <w:t xml:space="preserve"> заявления,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 xml:space="preserve">6 рапортов, </w:t>
      </w:r>
      <w:r>
        <w:rPr>
          <w:sz w:val="26"/>
          <w:szCs w:val="26"/>
        </w:rPr>
        <w:t xml:space="preserve">5 жалоб,                 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1</w:t>
      </w:r>
      <w:r>
        <w:rPr>
          <w:sz w:val="26"/>
          <w:szCs w:val="26"/>
        </w:rPr>
        <w:t xml:space="preserve">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запрос информации.</w:t>
      </w:r>
      <w:r>
        <w:rPr>
          <w:sz w:val="26"/>
          <w:szCs w:val="26"/>
        </w:rPr>
        <w:t xml:space="preserve"> 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Обращения поступали из: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Управление Президента РФ — 1 (3</w:t>
      </w:r>
      <w:r>
        <w:rPr>
          <w:color w:val="000000"/>
          <w:sz w:val="26"/>
          <w:szCs w:val="26"/>
        </w:rPr>
        <w:t>%</w:t>
      </w:r>
      <w:r>
        <w:rPr>
          <w:sz w:val="26"/>
          <w:szCs w:val="26"/>
        </w:rPr>
        <w:t>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Ц</w:t>
      </w:r>
      <w:r>
        <w:rPr>
          <w:color w:val="000000"/>
          <w:sz w:val="26"/>
          <w:szCs w:val="26"/>
        </w:rPr>
        <w:t xml:space="preserve">А Росгвардии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5</w:t>
      </w:r>
      <w:r>
        <w:rPr>
          <w:color w:val="000000"/>
          <w:sz w:val="26"/>
          <w:szCs w:val="26"/>
        </w:rPr>
        <w:t xml:space="preserve"> (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14</w:t>
      </w:r>
      <w:r>
        <w:rPr>
          <w:color w:val="000000"/>
          <w:sz w:val="26"/>
          <w:szCs w:val="26"/>
        </w:rPr>
        <w:t>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Прокуратуры — 4 (11,5%);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Организаций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4</w:t>
      </w:r>
      <w:r>
        <w:rPr>
          <w:color w:val="000000"/>
          <w:sz w:val="26"/>
          <w:szCs w:val="26"/>
        </w:rPr>
        <w:t xml:space="preserve"> (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11,5</w:t>
      </w:r>
      <w:r>
        <w:rPr>
          <w:color w:val="000000"/>
          <w:sz w:val="26"/>
          <w:szCs w:val="26"/>
        </w:rPr>
        <w:t>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От граждан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15</w:t>
      </w:r>
      <w:r>
        <w:rPr>
          <w:color w:val="000000"/>
          <w:sz w:val="26"/>
          <w:szCs w:val="26"/>
        </w:rPr>
        <w:t xml:space="preserve"> (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43</w:t>
      </w:r>
      <w:r>
        <w:rPr>
          <w:color w:val="000000"/>
          <w:sz w:val="26"/>
          <w:szCs w:val="26"/>
        </w:rPr>
        <w:t>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От сотрудников —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6</w:t>
      </w:r>
      <w:r>
        <w:rPr>
          <w:color w:val="000000"/>
          <w:sz w:val="26"/>
          <w:szCs w:val="26"/>
        </w:rPr>
        <w:t xml:space="preserve"> (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17</w:t>
      </w:r>
      <w:r>
        <w:rPr>
          <w:color w:val="000000"/>
          <w:sz w:val="26"/>
          <w:szCs w:val="26"/>
        </w:rPr>
        <w:t>%).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Тематический анализ свид</w:t>
      </w:r>
      <w:r>
        <w:rPr>
          <w:sz w:val="26"/>
          <w:szCs w:val="26"/>
        </w:rPr>
        <w:t xml:space="preserve">етельствует о доминирующей части обращений, затрагивающих вопросы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лицензионно-разрешительной  работы — 14; кадрового обеспечения (приема, увольнения, восстановления и перевода сотрудников, оформления удостоверений ветерана боевых действий и ветерана военной службы) — 8; финансового обеспечения — 3; функционирования подразделений вневедомственной охраны — 2;  нарушение регламента рабочего времени — 1, неправомерного действия должностного лица — 1. Так же граждане обращались по иным вопросам — 6: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 по вопросам заемщиков и кредиторов  — 2;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 о прекращении рассмотрения обращения — 1;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hanging="0" w:left="68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 о запрете ношения бороды — 1;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hanging="0" w:left="68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 о социальной защите семей мобилизованных  — 1;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hanging="0" w:left="68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 о предоставлении разъяснений о необходимости оформления лицензии на осуществление деятельности по монтажу, техническому обслуживанию и ремонту средств обеспечения пожарной безопасности зданий и сооружений для частных охранных организаций — 1.</w:t>
      </w:r>
    </w:p>
    <w:p>
      <w:pPr>
        <w:pStyle w:val="Normal"/>
        <w:ind w:hanging="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По итогам рассмотрения обращений: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разъяснено –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9</w:t>
      </w:r>
      <w:r>
        <w:rPr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>25,5</w:t>
      </w:r>
      <w:r>
        <w:rPr>
          <w:color w:val="000000"/>
          <w:spacing w:val="-1"/>
          <w:sz w:val="26"/>
          <w:szCs w:val="26"/>
        </w:rPr>
        <w:t>%)</w:t>
      </w:r>
      <w:r>
        <w:rPr>
          <w:color w:val="000000"/>
          <w:sz w:val="26"/>
          <w:szCs w:val="26"/>
        </w:rPr>
        <w:t xml:space="preserve">, 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поддержано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8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>23</w:t>
      </w:r>
      <w:r>
        <w:rPr>
          <w:color w:val="000000"/>
          <w:spacing w:val="-1"/>
          <w:sz w:val="26"/>
          <w:szCs w:val="26"/>
        </w:rPr>
        <w:t>%)</w:t>
      </w:r>
      <w:r>
        <w:rPr>
          <w:color w:val="000000"/>
          <w:sz w:val="26"/>
          <w:szCs w:val="26"/>
        </w:rPr>
        <w:t xml:space="preserve">, 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не поддержано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16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>46</w:t>
      </w:r>
      <w:r>
        <w:rPr>
          <w:color w:val="000000"/>
          <w:spacing w:val="-1"/>
          <w:sz w:val="26"/>
          <w:szCs w:val="26"/>
        </w:rPr>
        <w:t xml:space="preserve">%), 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>на рассмотрении — 2 (5,5%).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Всем заявителям ответы направлены в срок</w:t>
      </w:r>
      <w:r>
        <w:rPr>
          <w:sz w:val="26"/>
          <w:szCs w:val="26"/>
        </w:rPr>
        <w:t>.</w:t>
      </w:r>
      <w:r>
        <w:rPr>
          <w:spacing w:val="-1"/>
          <w:sz w:val="26"/>
          <w:szCs w:val="26"/>
        </w:rPr>
        <w:t xml:space="preserve"> 2 обращения находятся в стадии рассмотрения, срок которых истекает в </w:t>
      </w:r>
      <w:r>
        <w:rPr>
          <w:rFonts w:eastAsia="Times New Roman" w:cs="Times New Roman"/>
          <w:color w:val="auto"/>
          <w:spacing w:val="-1"/>
          <w:kern w:val="0"/>
          <w:sz w:val="26"/>
          <w:szCs w:val="26"/>
          <w:lang w:val="ru-RU" w:eastAsia="ru-RU" w:bidi="ar-SA"/>
        </w:rPr>
        <w:t>октябре</w:t>
      </w:r>
      <w:r>
        <w:rPr>
          <w:spacing w:val="-1"/>
          <w:sz w:val="26"/>
          <w:szCs w:val="26"/>
        </w:rPr>
        <w:t xml:space="preserve"> 2023 года.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За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III</w:t>
      </w:r>
      <w:r>
        <w:rPr>
          <w:sz w:val="26"/>
          <w:szCs w:val="26"/>
        </w:rPr>
        <w:t xml:space="preserve">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квартал</w:t>
      </w:r>
      <w:r>
        <w:rPr>
          <w:sz w:val="26"/>
          <w:szCs w:val="26"/>
        </w:rPr>
        <w:t xml:space="preserve"> 2023 г.  на личном приеме руководящим составом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 xml:space="preserve">было принято 6 </w:t>
      </w:r>
      <w:r>
        <w:rPr>
          <w:sz w:val="26"/>
          <w:szCs w:val="26"/>
        </w:rPr>
        <w:t xml:space="preserve">граждан (2022г. –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6</w:t>
      </w:r>
      <w:r>
        <w:rPr>
          <w:sz w:val="26"/>
          <w:szCs w:val="26"/>
        </w:rPr>
        <w:t>).</w:t>
      </w:r>
    </w:p>
    <w:p>
      <w:pPr>
        <w:pStyle w:val="Normal"/>
        <w:jc w:val="both"/>
        <w:rPr>
          <w:sz w:val="26"/>
          <w:szCs w:val="26"/>
        </w:rPr>
      </w:pPr>
      <w:r>
        <w:rPr>
          <w:spacing w:val="-1"/>
          <w:sz w:val="26"/>
          <w:szCs w:val="26"/>
        </w:rPr>
        <w:tab/>
      </w:r>
      <w:r>
        <w:rPr>
          <w:color w:val="000000"/>
          <w:spacing w:val="-1"/>
          <w:sz w:val="26"/>
          <w:szCs w:val="26"/>
        </w:rPr>
        <w:t>Нарушений прав и охраняемых законом интересов граждан не допущено.</w:t>
      </w:r>
    </w:p>
    <w:p>
      <w:pPr>
        <w:pStyle w:val="Normal"/>
        <w:ind w:firstLine="708" w:left="0" w:right="0"/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pacing w:val="-1"/>
          <w:sz w:val="26"/>
          <w:szCs w:val="26"/>
        </w:rPr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rPr>
          <w:sz w:val="26"/>
          <w:szCs w:val="26"/>
        </w:rPr>
      </w:pPr>
      <w:r>
        <w:rPr>
          <w:sz w:val="26"/>
          <w:szCs w:val="26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708" w:top="1134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ru-RU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Ниж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>
    <w:name w:val="Текст выноски Знак"/>
    <w:basedOn w:val="DefaultParagraphFont"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user">
    <w:name w:val="Привязка сноски (user)"/>
    <w:qFormat/>
    <w:rPr>
      <w:vertAlign w:val="superscript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character" w:styleId="user1">
    <w:name w:val="Символ сноски (user)"/>
    <w:qFormat/>
    <w:rPr/>
  </w:style>
  <w:style w:type="character" w:styleId="user2">
    <w:name w:val="Привязка концевой сноски (user)"/>
    <w:qFormat/>
    <w:rPr>
      <w:vertAlign w:val="superscript"/>
    </w:rPr>
  </w:style>
  <w:style w:type="character" w:styleId="user3">
    <w:name w:val="Символ концевой сноски (user)"/>
    <w:qFormat/>
    <w:rPr/>
  </w:style>
  <w:style w:type="character" w:styleId="Style18">
    <w:name w:val="Символ сноски"/>
    <w:qFormat/>
    <w:rPr/>
  </w:style>
  <w:style w:type="character" w:styleId="FootnoteReference">
    <w:name w:val="footnote reference"/>
    <w:rPr>
      <w:vertAlign w:val="superscript"/>
    </w:rPr>
  </w:style>
  <w:style w:type="paragraph" w:styleId="Style19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4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5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Колонтитулы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pPr/>
    <w:rPr/>
  </w:style>
  <w:style w:type="numbering" w:styleId="Style23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2561</TotalTime>
  <Application>LibreOffice/25.2.6.2$Linux_X86_64 LibreOffice_project/520$Build-2</Application>
  <AppVersion>15.0000</AppVersion>
  <DocSecurity>0</DocSecurity>
  <Pages>1</Pages>
  <Words>284</Words>
  <Characters>1865</Characters>
  <CharactersWithSpaces>2177</CharactersWithSpaces>
  <Paragraphs>25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2016-02-08T10:16:00Z</dcterms:created>
  <dc:creator>МВД</dc:creator>
  <dc:description/>
  <dc:language>ru-RU</dc:language>
  <cp:lastModifiedBy/>
  <cp:lastPrinted>2023-10-11T16:19:12Z</cp:lastPrinted>
  <dcterms:modified xsi:type="dcterms:W3CDTF">2026-06-17T14:58:56Z</dcterms:modified>
  <cp:revision>94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